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4FC" w:rsidRDefault="00E104FC" w:rsidP="00E104FC">
      <w:pPr>
        <w:jc w:val="center"/>
        <w:rPr>
          <w:b/>
          <w:sz w:val="28"/>
          <w:szCs w:val="28"/>
        </w:rPr>
      </w:pPr>
      <w:r>
        <w:rPr>
          <w:b/>
          <w:sz w:val="28"/>
          <w:szCs w:val="28"/>
        </w:rPr>
        <w:t>Literacy Lighthouse</w:t>
      </w:r>
    </w:p>
    <w:p w:rsidR="00E104FC" w:rsidRDefault="00E104FC" w:rsidP="00E104FC">
      <w:pPr>
        <w:jc w:val="center"/>
        <w:rPr>
          <w:b/>
          <w:sz w:val="28"/>
          <w:szCs w:val="28"/>
        </w:rPr>
      </w:pPr>
      <w:r>
        <w:rPr>
          <w:b/>
          <w:sz w:val="28"/>
          <w:szCs w:val="28"/>
        </w:rPr>
        <w:t>Board of Directors</w:t>
      </w:r>
    </w:p>
    <w:p w:rsidR="00E104FC" w:rsidRDefault="00E104FC" w:rsidP="00E104FC">
      <w:pPr>
        <w:jc w:val="center"/>
      </w:pPr>
      <w:r>
        <w:rPr>
          <w:b/>
          <w:sz w:val="28"/>
          <w:szCs w:val="28"/>
        </w:rPr>
        <w:t>Job Description &amp; Commitment Pledge</w:t>
      </w:r>
    </w:p>
    <w:p w:rsidR="00E104FC" w:rsidRDefault="00E104FC" w:rsidP="00E104FC"/>
    <w:p w:rsidR="00E104FC" w:rsidRDefault="00E104FC" w:rsidP="00E104FC">
      <w:pPr>
        <w:numPr>
          <w:ilvl w:val="0"/>
          <w:numId w:val="1"/>
        </w:numPr>
        <w:rPr>
          <w:sz w:val="24"/>
          <w:szCs w:val="24"/>
        </w:rPr>
      </w:pPr>
      <w:r>
        <w:rPr>
          <w:b/>
          <w:sz w:val="24"/>
          <w:szCs w:val="24"/>
          <w:u w:val="single"/>
        </w:rPr>
        <w:t>Statement of Purpose:</w:t>
      </w:r>
      <w:r>
        <w:rPr>
          <w:sz w:val="24"/>
          <w:szCs w:val="24"/>
        </w:rPr>
        <w:t xml:space="preserve"> </w:t>
      </w:r>
    </w:p>
    <w:p w:rsidR="00E104FC" w:rsidRDefault="00E104FC" w:rsidP="00E104FC">
      <w:pPr>
        <w:ind w:left="360"/>
        <w:rPr>
          <w:sz w:val="24"/>
          <w:szCs w:val="24"/>
        </w:rPr>
      </w:pPr>
      <w:r>
        <w:rPr>
          <w:sz w:val="24"/>
          <w:szCs w:val="24"/>
        </w:rPr>
        <w:t xml:space="preserve"> </w:t>
      </w:r>
    </w:p>
    <w:p w:rsidR="00E104FC" w:rsidRDefault="00E104FC" w:rsidP="00E104FC">
      <w:pPr>
        <w:ind w:left="1080"/>
        <w:rPr>
          <w:sz w:val="24"/>
          <w:szCs w:val="24"/>
        </w:rPr>
      </w:pPr>
      <w:r>
        <w:rPr>
          <w:sz w:val="24"/>
          <w:szCs w:val="24"/>
        </w:rPr>
        <w:t>To act as a voting member of the board with full authority and responsibility to develop policies and procedures for the operation of the organization; to monitor Literacy Lighthouse’s financial health, programs, and overall performance; and to provide the Executive Director with the resources to meet the needs of those served by Literacy Lighthouse.</w:t>
      </w:r>
    </w:p>
    <w:p w:rsidR="00E104FC" w:rsidRDefault="00E104FC" w:rsidP="00E104FC">
      <w:pPr>
        <w:ind w:left="360"/>
        <w:rPr>
          <w:sz w:val="24"/>
          <w:szCs w:val="24"/>
        </w:rPr>
      </w:pPr>
    </w:p>
    <w:p w:rsidR="00E104FC" w:rsidRDefault="00E104FC" w:rsidP="00E104FC">
      <w:pPr>
        <w:numPr>
          <w:ilvl w:val="0"/>
          <w:numId w:val="1"/>
        </w:numPr>
        <w:rPr>
          <w:b/>
          <w:sz w:val="24"/>
          <w:szCs w:val="24"/>
          <w:u w:val="single"/>
        </w:rPr>
      </w:pPr>
      <w:r>
        <w:rPr>
          <w:b/>
          <w:sz w:val="24"/>
          <w:szCs w:val="24"/>
          <w:u w:val="single"/>
        </w:rPr>
        <w:t>Responsibilities:</w:t>
      </w:r>
    </w:p>
    <w:p w:rsidR="00E104FC" w:rsidRDefault="00E104FC" w:rsidP="00E104FC">
      <w:pPr>
        <w:rPr>
          <w:sz w:val="24"/>
          <w:szCs w:val="24"/>
        </w:rPr>
      </w:pPr>
    </w:p>
    <w:p w:rsidR="00E104FC" w:rsidRDefault="00E104FC" w:rsidP="00E104FC">
      <w:pPr>
        <w:numPr>
          <w:ilvl w:val="3"/>
          <w:numId w:val="1"/>
        </w:numPr>
        <w:rPr>
          <w:b/>
          <w:sz w:val="24"/>
          <w:szCs w:val="24"/>
        </w:rPr>
      </w:pPr>
      <w:r>
        <w:rPr>
          <w:b/>
          <w:sz w:val="24"/>
          <w:szCs w:val="24"/>
        </w:rPr>
        <w:t>Specific duties performed by the board as a whole:</w:t>
      </w:r>
    </w:p>
    <w:p w:rsidR="00E104FC" w:rsidRDefault="00E104FC" w:rsidP="00E104FC">
      <w:pPr>
        <w:numPr>
          <w:ilvl w:val="2"/>
          <w:numId w:val="1"/>
        </w:numPr>
        <w:rPr>
          <w:sz w:val="24"/>
          <w:szCs w:val="24"/>
        </w:rPr>
      </w:pPr>
      <w:r>
        <w:rPr>
          <w:sz w:val="24"/>
          <w:szCs w:val="24"/>
        </w:rPr>
        <w:t>Provide voluntary leadership and vision in the realization of the LITERACY LIGHTHOUSE mission.</w:t>
      </w:r>
    </w:p>
    <w:p w:rsidR="00E104FC" w:rsidRDefault="00E104FC" w:rsidP="00E104FC">
      <w:pPr>
        <w:numPr>
          <w:ilvl w:val="2"/>
          <w:numId w:val="1"/>
        </w:numPr>
        <w:rPr>
          <w:sz w:val="24"/>
          <w:szCs w:val="24"/>
        </w:rPr>
      </w:pPr>
      <w:r>
        <w:rPr>
          <w:sz w:val="24"/>
          <w:szCs w:val="24"/>
        </w:rPr>
        <w:t>Act as fiduciaries in the following areas:</w:t>
      </w:r>
    </w:p>
    <w:p w:rsidR="00E104FC" w:rsidRDefault="00E104FC" w:rsidP="00E104FC">
      <w:pPr>
        <w:numPr>
          <w:ilvl w:val="4"/>
          <w:numId w:val="1"/>
        </w:numPr>
        <w:tabs>
          <w:tab w:val="clear" w:pos="3600"/>
          <w:tab w:val="num" w:pos="2610"/>
        </w:tabs>
        <w:ind w:left="2610" w:hanging="450"/>
        <w:rPr>
          <w:sz w:val="24"/>
          <w:szCs w:val="24"/>
        </w:rPr>
      </w:pPr>
      <w:r>
        <w:rPr>
          <w:sz w:val="24"/>
          <w:szCs w:val="24"/>
        </w:rPr>
        <w:t>Determine LITERACY LIGHTHOUSE policy and provide oversight of policy implementation.</w:t>
      </w:r>
    </w:p>
    <w:p w:rsidR="00E104FC" w:rsidRDefault="00E104FC" w:rsidP="00E104FC">
      <w:pPr>
        <w:numPr>
          <w:ilvl w:val="4"/>
          <w:numId w:val="1"/>
        </w:numPr>
        <w:tabs>
          <w:tab w:val="clear" w:pos="3600"/>
          <w:tab w:val="num" w:pos="2610"/>
        </w:tabs>
        <w:ind w:left="2610" w:hanging="450"/>
        <w:rPr>
          <w:sz w:val="24"/>
          <w:szCs w:val="24"/>
        </w:rPr>
      </w:pPr>
      <w:r>
        <w:rPr>
          <w:sz w:val="24"/>
          <w:szCs w:val="24"/>
        </w:rPr>
        <w:t>Review and approve an annual operating budget</w:t>
      </w:r>
    </w:p>
    <w:p w:rsidR="00E104FC" w:rsidRDefault="00E104FC" w:rsidP="00E104FC">
      <w:pPr>
        <w:numPr>
          <w:ilvl w:val="4"/>
          <w:numId w:val="1"/>
        </w:numPr>
        <w:tabs>
          <w:tab w:val="clear" w:pos="3600"/>
          <w:tab w:val="num" w:pos="2610"/>
        </w:tabs>
        <w:ind w:left="2610" w:hanging="450"/>
        <w:rPr>
          <w:sz w:val="24"/>
          <w:szCs w:val="24"/>
        </w:rPr>
      </w:pPr>
      <w:r>
        <w:rPr>
          <w:sz w:val="24"/>
          <w:szCs w:val="24"/>
        </w:rPr>
        <w:t>Review and approve the long-range plan on an annual basis.</w:t>
      </w:r>
    </w:p>
    <w:p w:rsidR="00E104FC" w:rsidRDefault="00E104FC" w:rsidP="00E104FC">
      <w:pPr>
        <w:numPr>
          <w:ilvl w:val="4"/>
          <w:numId w:val="1"/>
        </w:numPr>
        <w:tabs>
          <w:tab w:val="clear" w:pos="3600"/>
          <w:tab w:val="num" w:pos="2610"/>
        </w:tabs>
        <w:ind w:left="2610" w:hanging="450"/>
        <w:rPr>
          <w:sz w:val="24"/>
          <w:szCs w:val="24"/>
        </w:rPr>
      </w:pPr>
      <w:r>
        <w:rPr>
          <w:sz w:val="24"/>
          <w:szCs w:val="24"/>
        </w:rPr>
        <w:t>Retain an outside audit firm to conduct the annual audit of LITERACY LIGHTHOUSE fiscal records.</w:t>
      </w:r>
    </w:p>
    <w:p w:rsidR="00E104FC" w:rsidRDefault="00E104FC" w:rsidP="00E104FC">
      <w:pPr>
        <w:numPr>
          <w:ilvl w:val="2"/>
          <w:numId w:val="1"/>
        </w:numPr>
        <w:rPr>
          <w:sz w:val="24"/>
          <w:szCs w:val="24"/>
        </w:rPr>
      </w:pPr>
      <w:r>
        <w:rPr>
          <w:sz w:val="24"/>
          <w:szCs w:val="24"/>
        </w:rPr>
        <w:t>Employ and review the LITERACY LIGHTHOUSE Executive Director’s management of LITERACY LIGHTHOUSE.</w:t>
      </w:r>
    </w:p>
    <w:p w:rsidR="00E104FC" w:rsidRDefault="00E104FC" w:rsidP="00E104FC">
      <w:pPr>
        <w:numPr>
          <w:ilvl w:val="2"/>
          <w:numId w:val="1"/>
        </w:numPr>
        <w:rPr>
          <w:sz w:val="24"/>
          <w:szCs w:val="24"/>
        </w:rPr>
      </w:pPr>
      <w:r>
        <w:rPr>
          <w:sz w:val="24"/>
          <w:szCs w:val="24"/>
        </w:rPr>
        <w:t>Facilitate adequate funding for LITERACY LIGHTHOUSE.</w:t>
      </w:r>
    </w:p>
    <w:p w:rsidR="00E104FC" w:rsidRPr="002965EA" w:rsidRDefault="00E104FC" w:rsidP="00E104FC">
      <w:pPr>
        <w:numPr>
          <w:ilvl w:val="2"/>
          <w:numId w:val="1"/>
        </w:numPr>
        <w:rPr>
          <w:sz w:val="24"/>
          <w:szCs w:val="24"/>
        </w:rPr>
      </w:pPr>
      <w:r>
        <w:rPr>
          <w:sz w:val="24"/>
          <w:szCs w:val="24"/>
        </w:rPr>
        <w:t>Select and support the organization’s board officers.</w:t>
      </w:r>
    </w:p>
    <w:p w:rsidR="00E104FC" w:rsidRPr="002965EA" w:rsidRDefault="00E104FC" w:rsidP="00E104FC">
      <w:pPr>
        <w:numPr>
          <w:ilvl w:val="2"/>
          <w:numId w:val="1"/>
        </w:numPr>
        <w:rPr>
          <w:sz w:val="24"/>
          <w:szCs w:val="24"/>
        </w:rPr>
      </w:pPr>
      <w:r>
        <w:rPr>
          <w:sz w:val="24"/>
          <w:szCs w:val="24"/>
        </w:rPr>
        <w:t>Perform other</w:t>
      </w:r>
      <w:r w:rsidRPr="002965EA">
        <w:rPr>
          <w:sz w:val="24"/>
          <w:szCs w:val="24"/>
        </w:rPr>
        <w:t xml:space="preserve"> duties as described in the </w:t>
      </w:r>
      <w:r>
        <w:rPr>
          <w:sz w:val="24"/>
          <w:szCs w:val="24"/>
        </w:rPr>
        <w:t xml:space="preserve">LITERACY LIGHTHOUSE </w:t>
      </w:r>
      <w:r w:rsidRPr="002965EA">
        <w:rPr>
          <w:sz w:val="24"/>
          <w:szCs w:val="24"/>
        </w:rPr>
        <w:t>Bylaws.</w:t>
      </w:r>
    </w:p>
    <w:p w:rsidR="00E104FC" w:rsidRDefault="00E104FC" w:rsidP="00E104FC">
      <w:pPr>
        <w:rPr>
          <w:sz w:val="24"/>
          <w:szCs w:val="24"/>
        </w:rPr>
      </w:pPr>
    </w:p>
    <w:p w:rsidR="00E104FC" w:rsidRDefault="00E104FC" w:rsidP="00E104FC">
      <w:pPr>
        <w:numPr>
          <w:ilvl w:val="0"/>
          <w:numId w:val="2"/>
        </w:numPr>
        <w:ind w:firstLine="0"/>
        <w:rPr>
          <w:b/>
          <w:sz w:val="24"/>
          <w:szCs w:val="24"/>
        </w:rPr>
      </w:pPr>
      <w:r>
        <w:rPr>
          <w:b/>
          <w:sz w:val="24"/>
          <w:szCs w:val="24"/>
        </w:rPr>
        <w:t>Specific responsibilities of the individual Board members:</w:t>
      </w:r>
    </w:p>
    <w:p w:rsidR="00E104FC" w:rsidRDefault="00E104FC" w:rsidP="00E104FC">
      <w:pPr>
        <w:numPr>
          <w:ilvl w:val="2"/>
          <w:numId w:val="2"/>
        </w:numPr>
        <w:tabs>
          <w:tab w:val="clear" w:pos="2160"/>
          <w:tab w:val="num" w:pos="1980"/>
        </w:tabs>
        <w:ind w:left="1980"/>
        <w:rPr>
          <w:sz w:val="24"/>
          <w:szCs w:val="24"/>
        </w:rPr>
      </w:pPr>
      <w:r>
        <w:rPr>
          <w:sz w:val="24"/>
        </w:rPr>
        <w:t>Commit to serving LITERACY LIGHTHOUSE by reasonably using professional and personal opportunities</w:t>
      </w:r>
      <w:r>
        <w:rPr>
          <w:sz w:val="24"/>
          <w:szCs w:val="24"/>
        </w:rPr>
        <w:t>.</w:t>
      </w:r>
    </w:p>
    <w:p w:rsidR="00E104FC" w:rsidRDefault="00E104FC" w:rsidP="00E104FC">
      <w:pPr>
        <w:numPr>
          <w:ilvl w:val="2"/>
          <w:numId w:val="2"/>
        </w:numPr>
        <w:tabs>
          <w:tab w:val="clear" w:pos="2160"/>
          <w:tab w:val="num" w:pos="1980"/>
        </w:tabs>
        <w:ind w:left="1980"/>
        <w:rPr>
          <w:sz w:val="24"/>
          <w:szCs w:val="24"/>
        </w:rPr>
      </w:pPr>
      <w:r>
        <w:rPr>
          <w:sz w:val="24"/>
          <w:szCs w:val="24"/>
        </w:rPr>
        <w:t>Assist in meeting the financial needs of LITERACY LIGHTHOUSE through a personal financial commitment; participate in fundraising events and campaigns, serve as a contact with public funders and foundations, and perform other initiatives as adopted by the Board.</w:t>
      </w:r>
    </w:p>
    <w:p w:rsidR="00E104FC" w:rsidRDefault="00E104FC" w:rsidP="00E104FC">
      <w:pPr>
        <w:numPr>
          <w:ilvl w:val="2"/>
          <w:numId w:val="2"/>
        </w:numPr>
        <w:tabs>
          <w:tab w:val="clear" w:pos="2160"/>
          <w:tab w:val="num" w:pos="1980"/>
        </w:tabs>
        <w:ind w:left="1980" w:hanging="90"/>
        <w:rPr>
          <w:sz w:val="24"/>
          <w:szCs w:val="24"/>
        </w:rPr>
      </w:pPr>
      <w:r>
        <w:rPr>
          <w:sz w:val="24"/>
        </w:rPr>
        <w:t xml:space="preserve">Attend all meetings of the board, except where excused.   </w:t>
      </w:r>
    </w:p>
    <w:p w:rsidR="00E104FC" w:rsidRDefault="00E104FC" w:rsidP="00E104FC">
      <w:pPr>
        <w:numPr>
          <w:ilvl w:val="2"/>
          <w:numId w:val="2"/>
        </w:numPr>
        <w:tabs>
          <w:tab w:val="clear" w:pos="2160"/>
          <w:tab w:val="num" w:pos="1980"/>
        </w:tabs>
        <w:ind w:left="1980" w:hanging="90"/>
        <w:rPr>
          <w:sz w:val="24"/>
          <w:szCs w:val="24"/>
        </w:rPr>
      </w:pPr>
      <w:r>
        <w:rPr>
          <w:sz w:val="24"/>
        </w:rPr>
        <w:t>Attend the annual board retreat.</w:t>
      </w:r>
    </w:p>
    <w:p w:rsidR="00E104FC" w:rsidRDefault="00E104FC" w:rsidP="00E104FC">
      <w:pPr>
        <w:numPr>
          <w:ilvl w:val="2"/>
          <w:numId w:val="2"/>
        </w:numPr>
        <w:tabs>
          <w:tab w:val="clear" w:pos="2160"/>
          <w:tab w:val="num" w:pos="1980"/>
        </w:tabs>
        <w:ind w:left="1980" w:hanging="90"/>
        <w:rPr>
          <w:sz w:val="24"/>
          <w:szCs w:val="24"/>
        </w:rPr>
      </w:pPr>
      <w:r>
        <w:rPr>
          <w:sz w:val="24"/>
          <w:szCs w:val="24"/>
        </w:rPr>
        <w:t>Serve on at least one (1) of the standing committees and attend all committee meetings, participate and represent the committee to the full board.</w:t>
      </w:r>
    </w:p>
    <w:p w:rsidR="00E104FC" w:rsidRDefault="00E104FC" w:rsidP="00E104FC">
      <w:pPr>
        <w:numPr>
          <w:ilvl w:val="2"/>
          <w:numId w:val="2"/>
        </w:numPr>
        <w:tabs>
          <w:tab w:val="clear" w:pos="2160"/>
          <w:tab w:val="num" w:pos="1980"/>
        </w:tabs>
        <w:ind w:left="1980" w:hanging="90"/>
        <w:rPr>
          <w:sz w:val="24"/>
          <w:szCs w:val="24"/>
        </w:rPr>
      </w:pPr>
      <w:r>
        <w:rPr>
          <w:sz w:val="24"/>
        </w:rPr>
        <w:t>Attend and support LITERACY LIGHTHOUSE fund-raising activities.</w:t>
      </w:r>
    </w:p>
    <w:p w:rsidR="00E104FC" w:rsidRDefault="00E104FC" w:rsidP="00E104FC">
      <w:pPr>
        <w:numPr>
          <w:ilvl w:val="2"/>
          <w:numId w:val="2"/>
        </w:numPr>
        <w:tabs>
          <w:tab w:val="clear" w:pos="2160"/>
          <w:tab w:val="num" w:pos="1980"/>
        </w:tabs>
        <w:ind w:left="1980" w:hanging="90"/>
        <w:rPr>
          <w:sz w:val="24"/>
          <w:szCs w:val="24"/>
        </w:rPr>
      </w:pPr>
      <w:r>
        <w:rPr>
          <w:sz w:val="24"/>
        </w:rPr>
        <w:t>Identify potential new board members based on board needs.</w:t>
      </w:r>
    </w:p>
    <w:p w:rsidR="00E104FC" w:rsidRDefault="00E104FC" w:rsidP="00E104FC">
      <w:pPr>
        <w:numPr>
          <w:ilvl w:val="2"/>
          <w:numId w:val="2"/>
        </w:numPr>
        <w:tabs>
          <w:tab w:val="clear" w:pos="2160"/>
          <w:tab w:val="num" w:pos="1980"/>
        </w:tabs>
        <w:ind w:left="1980" w:hanging="90"/>
        <w:rPr>
          <w:sz w:val="24"/>
          <w:szCs w:val="24"/>
        </w:rPr>
      </w:pPr>
      <w:r>
        <w:rPr>
          <w:sz w:val="24"/>
        </w:rPr>
        <w:lastRenderedPageBreak/>
        <w:t>Attend the annual Award Ceremony for learners.</w:t>
      </w:r>
    </w:p>
    <w:p w:rsidR="00E104FC" w:rsidRDefault="00E104FC" w:rsidP="00E104FC">
      <w:pPr>
        <w:numPr>
          <w:ilvl w:val="2"/>
          <w:numId w:val="2"/>
        </w:numPr>
        <w:tabs>
          <w:tab w:val="clear" w:pos="2160"/>
          <w:tab w:val="num" w:pos="1980"/>
        </w:tabs>
        <w:ind w:left="1980" w:hanging="90"/>
        <w:rPr>
          <w:sz w:val="24"/>
          <w:szCs w:val="24"/>
        </w:rPr>
      </w:pPr>
      <w:r>
        <w:rPr>
          <w:sz w:val="24"/>
        </w:rPr>
        <w:t>Comply with all board and agency policies regarding board/staff lines of authority and communications.</w:t>
      </w:r>
    </w:p>
    <w:p w:rsidR="00E104FC" w:rsidRDefault="00E104FC" w:rsidP="00E104FC">
      <w:pPr>
        <w:rPr>
          <w:sz w:val="24"/>
          <w:szCs w:val="24"/>
        </w:rPr>
      </w:pPr>
    </w:p>
    <w:p w:rsidR="00E104FC" w:rsidRDefault="00E104FC" w:rsidP="00E104FC">
      <w:pPr>
        <w:numPr>
          <w:ilvl w:val="0"/>
          <w:numId w:val="1"/>
        </w:numPr>
        <w:rPr>
          <w:b/>
          <w:sz w:val="24"/>
          <w:szCs w:val="24"/>
          <w:u w:val="single"/>
        </w:rPr>
      </w:pPr>
      <w:r>
        <w:rPr>
          <w:b/>
          <w:sz w:val="24"/>
          <w:szCs w:val="24"/>
          <w:u w:val="single"/>
        </w:rPr>
        <w:t>Term of Service</w:t>
      </w:r>
    </w:p>
    <w:p w:rsidR="00E104FC" w:rsidRDefault="00E104FC" w:rsidP="00E104FC">
      <w:pPr>
        <w:rPr>
          <w:sz w:val="24"/>
          <w:szCs w:val="24"/>
        </w:rPr>
      </w:pPr>
    </w:p>
    <w:p w:rsidR="00E104FC" w:rsidRDefault="00E104FC" w:rsidP="00E104FC">
      <w:pPr>
        <w:ind w:left="1080"/>
        <w:rPr>
          <w:sz w:val="24"/>
        </w:rPr>
      </w:pPr>
      <w:r>
        <w:rPr>
          <w:sz w:val="24"/>
        </w:rPr>
        <w:t>Board members s</w:t>
      </w:r>
      <w:r w:rsidR="006B4054">
        <w:rPr>
          <w:sz w:val="24"/>
        </w:rPr>
        <w:t>hall serve for a period of one (1) year</w:t>
      </w:r>
      <w:r>
        <w:rPr>
          <w:sz w:val="24"/>
        </w:rPr>
        <w:t>, commencing at the first meeting of the Board’s operating year (J</w:t>
      </w:r>
      <w:r w:rsidR="006B4054">
        <w:rPr>
          <w:sz w:val="24"/>
        </w:rPr>
        <w:t>anuary/April/August/December</w:t>
      </w:r>
      <w:r>
        <w:rPr>
          <w:sz w:val="24"/>
        </w:rPr>
        <w:t xml:space="preserve">).  </w:t>
      </w:r>
    </w:p>
    <w:p w:rsidR="00E104FC" w:rsidRDefault="00E104FC" w:rsidP="00E104FC">
      <w:pPr>
        <w:rPr>
          <w:sz w:val="24"/>
        </w:rPr>
      </w:pPr>
    </w:p>
    <w:p w:rsidR="00E104FC" w:rsidRDefault="00E104FC" w:rsidP="00E104FC">
      <w:pPr>
        <w:numPr>
          <w:ilvl w:val="0"/>
          <w:numId w:val="1"/>
        </w:numPr>
        <w:rPr>
          <w:b/>
          <w:sz w:val="24"/>
          <w:u w:val="single"/>
        </w:rPr>
      </w:pPr>
      <w:r>
        <w:rPr>
          <w:b/>
          <w:sz w:val="24"/>
          <w:u w:val="single"/>
        </w:rPr>
        <w:t>Limitation on Board Member Authority</w:t>
      </w:r>
    </w:p>
    <w:p w:rsidR="00E104FC" w:rsidRDefault="00E104FC" w:rsidP="00E104FC">
      <w:pPr>
        <w:ind w:left="1080"/>
        <w:rPr>
          <w:sz w:val="24"/>
        </w:rPr>
      </w:pPr>
      <w:r>
        <w:rPr>
          <w:sz w:val="24"/>
        </w:rPr>
        <w:t xml:space="preserve">The legal authority of Board members is limited to duly convened meetings, except when powers are appropriately delegated.  Board members must be careful not to appear to commit the Board to any position which the Board as a whole has not approved; individual Board members have no authority to act </w:t>
      </w:r>
      <w:bookmarkStart w:id="0" w:name="_GoBack"/>
      <w:bookmarkEnd w:id="0"/>
      <w:r>
        <w:rPr>
          <w:sz w:val="24"/>
        </w:rPr>
        <w:t>independently of the full Board.</w:t>
      </w:r>
    </w:p>
    <w:p w:rsidR="00E104FC" w:rsidRDefault="00E104FC" w:rsidP="00E104FC">
      <w:pPr>
        <w:ind w:left="1080"/>
        <w:rPr>
          <w:sz w:val="24"/>
        </w:rPr>
      </w:pPr>
    </w:p>
    <w:p w:rsidR="00E104FC" w:rsidRDefault="00E104FC" w:rsidP="00E104FC">
      <w:pPr>
        <w:ind w:left="1080"/>
        <w:rPr>
          <w:sz w:val="24"/>
        </w:rPr>
      </w:pPr>
      <w:r>
        <w:rPr>
          <w:sz w:val="24"/>
        </w:rPr>
        <w:t>Board members should set broad policies and goals, and give the Executive Director authority to implement them in day-to-day management.  While responsible for the overall financial health of the organization, individual Board members should not interfere with the Executive Director’s responsibility to make day-to-day operational decisions and expenditures.</w:t>
      </w:r>
    </w:p>
    <w:p w:rsidR="00E104FC" w:rsidRDefault="00E104FC" w:rsidP="00E104FC">
      <w:pPr>
        <w:rPr>
          <w:sz w:val="24"/>
        </w:rPr>
      </w:pPr>
    </w:p>
    <w:p w:rsidR="00E104FC" w:rsidRDefault="00E104FC" w:rsidP="00E104FC">
      <w:pPr>
        <w:rPr>
          <w:sz w:val="24"/>
        </w:rPr>
      </w:pPr>
    </w:p>
    <w:p w:rsidR="00E104FC" w:rsidRDefault="00E104FC" w:rsidP="00E104FC">
      <w:pPr>
        <w:rPr>
          <w:sz w:val="24"/>
        </w:rPr>
      </w:pPr>
      <w:r>
        <w:rPr>
          <w:sz w:val="24"/>
        </w:rPr>
        <w:t>I ________________________________, recognizing the important responsibilities I am undertaking in serving as a member of the Board of Directors of Literacy Lighthouse, hereby pledge to carry out in trustworthy and diligent manner the duties and obligations in my role as a board member.</w:t>
      </w:r>
    </w:p>
    <w:p w:rsidR="00E104FC" w:rsidRDefault="00E104FC" w:rsidP="00E104FC">
      <w:pPr>
        <w:rPr>
          <w:sz w:val="24"/>
        </w:rPr>
      </w:pPr>
    </w:p>
    <w:p w:rsidR="00E104FC" w:rsidRDefault="00E104FC" w:rsidP="00E104FC">
      <w:pPr>
        <w:rPr>
          <w:sz w:val="24"/>
        </w:rPr>
      </w:pPr>
      <w:r>
        <w:rPr>
          <w:sz w:val="24"/>
        </w:rPr>
        <w:t>If for any reason I find myself unable to carry out the above duties as best as I can, I agree to resign my position as a board member/officer.</w:t>
      </w:r>
    </w:p>
    <w:p w:rsidR="00E104FC" w:rsidRDefault="00E104FC" w:rsidP="00E104FC">
      <w:pPr>
        <w:rPr>
          <w:sz w:val="24"/>
        </w:rPr>
      </w:pPr>
    </w:p>
    <w:p w:rsidR="00E104FC" w:rsidRDefault="00E104FC" w:rsidP="00E104FC">
      <w:pPr>
        <w:rPr>
          <w:sz w:val="24"/>
        </w:rPr>
      </w:pPr>
    </w:p>
    <w:p w:rsidR="00E104FC" w:rsidRDefault="00E104FC" w:rsidP="00E104FC">
      <w:pPr>
        <w:rPr>
          <w:sz w:val="24"/>
        </w:rPr>
      </w:pPr>
      <w:r>
        <w:rPr>
          <w:sz w:val="24"/>
        </w:rPr>
        <w:t>________________________________________________</w:t>
      </w:r>
      <w:r>
        <w:rPr>
          <w:sz w:val="24"/>
        </w:rPr>
        <w:tab/>
        <w:t>__________________</w:t>
      </w:r>
    </w:p>
    <w:p w:rsidR="00E104FC" w:rsidRDefault="00E104FC" w:rsidP="00E104FC">
      <w:pPr>
        <w:rPr>
          <w:sz w:val="24"/>
          <w:szCs w:val="24"/>
        </w:rPr>
      </w:pPr>
      <w:r>
        <w:rPr>
          <w:sz w:val="24"/>
        </w:rPr>
        <w:t>Signature</w:t>
      </w:r>
      <w:r>
        <w:rPr>
          <w:sz w:val="24"/>
        </w:rPr>
        <w:tab/>
      </w:r>
      <w:r>
        <w:rPr>
          <w:sz w:val="24"/>
        </w:rPr>
        <w:tab/>
      </w:r>
      <w:r>
        <w:rPr>
          <w:sz w:val="24"/>
        </w:rPr>
        <w:tab/>
      </w:r>
      <w:r>
        <w:rPr>
          <w:sz w:val="24"/>
        </w:rPr>
        <w:tab/>
      </w:r>
      <w:r>
        <w:rPr>
          <w:sz w:val="24"/>
        </w:rPr>
        <w:tab/>
      </w:r>
      <w:r>
        <w:rPr>
          <w:sz w:val="24"/>
        </w:rPr>
        <w:tab/>
      </w:r>
      <w:r>
        <w:rPr>
          <w:sz w:val="24"/>
        </w:rPr>
        <w:tab/>
      </w:r>
      <w:r>
        <w:rPr>
          <w:sz w:val="24"/>
        </w:rPr>
        <w:tab/>
        <w:t>Date</w:t>
      </w:r>
    </w:p>
    <w:p w:rsidR="00B208B2" w:rsidRDefault="00B208B2"/>
    <w:sectPr w:rsidR="00B208B2">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4FC" w:rsidRDefault="00E104FC" w:rsidP="00E104FC">
      <w:r>
        <w:separator/>
      </w:r>
    </w:p>
  </w:endnote>
  <w:endnote w:type="continuationSeparator" w:id="0">
    <w:p w:rsidR="00E104FC" w:rsidRDefault="00E104FC" w:rsidP="00E10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13A" w:rsidRDefault="00E104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5613A" w:rsidRDefault="006B405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029248"/>
      <w:docPartObj>
        <w:docPartGallery w:val="Page Numbers (Bottom of Page)"/>
        <w:docPartUnique/>
      </w:docPartObj>
    </w:sdtPr>
    <w:sdtEndPr>
      <w:rPr>
        <w:noProof/>
      </w:rPr>
    </w:sdtEndPr>
    <w:sdtContent>
      <w:p w:rsidR="00E104FC" w:rsidRDefault="00E104FC">
        <w:pPr>
          <w:pStyle w:val="Footer"/>
          <w:jc w:val="center"/>
        </w:pPr>
        <w:r>
          <w:fldChar w:fldCharType="begin"/>
        </w:r>
        <w:r>
          <w:instrText xml:space="preserve"> PAGE   \* MERGEFORMAT </w:instrText>
        </w:r>
        <w:r>
          <w:fldChar w:fldCharType="separate"/>
        </w:r>
        <w:r w:rsidR="006B4054">
          <w:rPr>
            <w:noProof/>
          </w:rPr>
          <w:t>1</w:t>
        </w:r>
        <w:r>
          <w:rPr>
            <w:noProof/>
          </w:rPr>
          <w:fldChar w:fldCharType="end"/>
        </w:r>
      </w:p>
    </w:sdtContent>
  </w:sdt>
  <w:p w:rsidR="0045613A" w:rsidRDefault="006B4054">
    <w:pPr>
      <w:pStyle w:val="Footer"/>
      <w:ind w:right="360"/>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4FC" w:rsidRDefault="00E104FC" w:rsidP="00E104FC">
      <w:r>
        <w:separator/>
      </w:r>
    </w:p>
  </w:footnote>
  <w:footnote w:type="continuationSeparator" w:id="0">
    <w:p w:rsidR="00E104FC" w:rsidRDefault="00E104FC" w:rsidP="00E104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A745D"/>
    <w:multiLevelType w:val="hybridMultilevel"/>
    <w:tmpl w:val="CCDED856"/>
    <w:lvl w:ilvl="0" w:tplc="2296291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7ECF6DE">
      <w:start w:val="1"/>
      <w:numFmt w:val="upperLetter"/>
      <w:lvlText w:val="%4."/>
      <w:lvlJc w:val="left"/>
      <w:pPr>
        <w:tabs>
          <w:tab w:val="num" w:pos="1440"/>
        </w:tabs>
        <w:ind w:left="144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DDC1A67"/>
    <w:multiLevelType w:val="hybridMultilevel"/>
    <w:tmpl w:val="261093D8"/>
    <w:lvl w:ilvl="0" w:tplc="4920B004">
      <w:start w:val="2"/>
      <w:numFmt w:val="upp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4FC"/>
    <w:rsid w:val="00117C7D"/>
    <w:rsid w:val="005A1763"/>
    <w:rsid w:val="00642750"/>
    <w:rsid w:val="006B4054"/>
    <w:rsid w:val="007612A6"/>
    <w:rsid w:val="00AD13A8"/>
    <w:rsid w:val="00B208B2"/>
    <w:rsid w:val="00B95626"/>
    <w:rsid w:val="00E10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4F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104FC"/>
    <w:pPr>
      <w:tabs>
        <w:tab w:val="center" w:pos="4320"/>
        <w:tab w:val="right" w:pos="8640"/>
      </w:tabs>
    </w:pPr>
  </w:style>
  <w:style w:type="character" w:customStyle="1" w:styleId="FooterChar">
    <w:name w:val="Footer Char"/>
    <w:basedOn w:val="DefaultParagraphFont"/>
    <w:link w:val="Footer"/>
    <w:uiPriority w:val="99"/>
    <w:rsid w:val="00E104FC"/>
    <w:rPr>
      <w:rFonts w:ascii="Times New Roman" w:eastAsia="Times New Roman" w:hAnsi="Times New Roman" w:cs="Times New Roman"/>
      <w:sz w:val="20"/>
      <w:szCs w:val="20"/>
    </w:rPr>
  </w:style>
  <w:style w:type="character" w:styleId="PageNumber">
    <w:name w:val="page number"/>
    <w:basedOn w:val="DefaultParagraphFont"/>
    <w:rsid w:val="00E104FC"/>
  </w:style>
  <w:style w:type="paragraph" w:styleId="Header">
    <w:name w:val="header"/>
    <w:basedOn w:val="Normal"/>
    <w:link w:val="HeaderChar"/>
    <w:uiPriority w:val="99"/>
    <w:unhideWhenUsed/>
    <w:rsid w:val="00E104FC"/>
    <w:pPr>
      <w:tabs>
        <w:tab w:val="center" w:pos="4680"/>
        <w:tab w:val="right" w:pos="9360"/>
      </w:tabs>
    </w:pPr>
  </w:style>
  <w:style w:type="character" w:customStyle="1" w:styleId="HeaderChar">
    <w:name w:val="Header Char"/>
    <w:basedOn w:val="DefaultParagraphFont"/>
    <w:link w:val="Header"/>
    <w:uiPriority w:val="99"/>
    <w:rsid w:val="00E104FC"/>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4F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104FC"/>
    <w:pPr>
      <w:tabs>
        <w:tab w:val="center" w:pos="4320"/>
        <w:tab w:val="right" w:pos="8640"/>
      </w:tabs>
    </w:pPr>
  </w:style>
  <w:style w:type="character" w:customStyle="1" w:styleId="FooterChar">
    <w:name w:val="Footer Char"/>
    <w:basedOn w:val="DefaultParagraphFont"/>
    <w:link w:val="Footer"/>
    <w:uiPriority w:val="99"/>
    <w:rsid w:val="00E104FC"/>
    <w:rPr>
      <w:rFonts w:ascii="Times New Roman" w:eastAsia="Times New Roman" w:hAnsi="Times New Roman" w:cs="Times New Roman"/>
      <w:sz w:val="20"/>
      <w:szCs w:val="20"/>
    </w:rPr>
  </w:style>
  <w:style w:type="character" w:styleId="PageNumber">
    <w:name w:val="page number"/>
    <w:basedOn w:val="DefaultParagraphFont"/>
    <w:rsid w:val="00E104FC"/>
  </w:style>
  <w:style w:type="paragraph" w:styleId="Header">
    <w:name w:val="header"/>
    <w:basedOn w:val="Normal"/>
    <w:link w:val="HeaderChar"/>
    <w:uiPriority w:val="99"/>
    <w:unhideWhenUsed/>
    <w:rsid w:val="00E104FC"/>
    <w:pPr>
      <w:tabs>
        <w:tab w:val="center" w:pos="4680"/>
        <w:tab w:val="right" w:pos="9360"/>
      </w:tabs>
    </w:pPr>
  </w:style>
  <w:style w:type="character" w:customStyle="1" w:styleId="HeaderChar">
    <w:name w:val="Header Char"/>
    <w:basedOn w:val="DefaultParagraphFont"/>
    <w:link w:val="Header"/>
    <w:uiPriority w:val="99"/>
    <w:rsid w:val="00E104F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Lifeblood</Company>
  <LinksUpToDate>false</LinksUpToDate>
  <CharactersWithSpaces>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Counce</dc:creator>
  <cp:lastModifiedBy>Bobby Counce</cp:lastModifiedBy>
  <cp:revision>3</cp:revision>
  <cp:lastPrinted>2016-10-25T03:25:00Z</cp:lastPrinted>
  <dcterms:created xsi:type="dcterms:W3CDTF">2016-11-15T05:53:00Z</dcterms:created>
  <dcterms:modified xsi:type="dcterms:W3CDTF">2016-11-15T06:16:00Z</dcterms:modified>
</cp:coreProperties>
</file>